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58F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>Открываем документ _Приложение №2 (Формат оферты)</w:t>
      </w:r>
    </w:p>
    <w:p w:rsidR="004D33CE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 xml:space="preserve">Заполняем </w:t>
      </w:r>
      <w:r w:rsidR="007746B0">
        <w:rPr>
          <w:b/>
        </w:rPr>
        <w:t>столбец</w:t>
      </w:r>
      <w:r w:rsidRPr="004D33CE">
        <w:rPr>
          <w:b/>
        </w:rPr>
        <w:t xml:space="preserve"> </w:t>
      </w:r>
      <w:r w:rsidR="007746B0">
        <w:rPr>
          <w:b/>
        </w:rPr>
        <w:t>№9</w:t>
      </w:r>
      <w:r w:rsidR="00B054AD">
        <w:rPr>
          <w:b/>
        </w:rPr>
        <w:t xml:space="preserve"> </w:t>
      </w:r>
      <w:r w:rsidRPr="004D33CE">
        <w:rPr>
          <w:b/>
        </w:rPr>
        <w:t>«</w:t>
      </w:r>
      <w:r w:rsidRPr="007746B0">
        <w:rPr>
          <w:b/>
          <w:highlight w:val="yellow"/>
        </w:rPr>
        <w:t>Цен</w:t>
      </w:r>
      <w:r w:rsidR="007746B0" w:rsidRPr="007746B0">
        <w:rPr>
          <w:b/>
          <w:highlight w:val="yellow"/>
        </w:rPr>
        <w:t xml:space="preserve">а за ед., руб., без НДС – </w:t>
      </w:r>
      <w:r w:rsidR="007746B0" w:rsidRPr="007746B0">
        <w:rPr>
          <w:i/>
          <w:highlight w:val="yellow"/>
        </w:rPr>
        <w:t>выделено желтым цветом</w:t>
      </w:r>
      <w:r w:rsidRPr="004D33CE">
        <w:rPr>
          <w:b/>
        </w:rPr>
        <w:t>», цена указывается за тонну;</w:t>
      </w:r>
    </w:p>
    <w:p w:rsidR="004D33CE" w:rsidRPr="004D33CE" w:rsidRDefault="007746B0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П</w:t>
      </w:r>
      <w:r w:rsidR="004D33CE" w:rsidRPr="004D33CE">
        <w:rPr>
          <w:b/>
        </w:rPr>
        <w:t>одписываем руководителем организации</w:t>
      </w:r>
      <w:r>
        <w:rPr>
          <w:b/>
        </w:rPr>
        <w:t>, скрепляем печатью</w:t>
      </w:r>
      <w:r w:rsidR="004D33CE" w:rsidRPr="004D33CE">
        <w:rPr>
          <w:b/>
        </w:rPr>
        <w:t xml:space="preserve"> и подгружаем в заявку.</w:t>
      </w:r>
    </w:p>
    <w:p w:rsidR="004D33CE" w:rsidRDefault="004D33CE" w:rsidP="004D33CE"/>
    <w:p w:rsidR="004D33CE" w:rsidRPr="004D33CE" w:rsidRDefault="004D33CE" w:rsidP="004D33CE">
      <w:pPr>
        <w:rPr>
          <w:b/>
        </w:rPr>
      </w:pPr>
      <w:r w:rsidRPr="004D33CE">
        <w:rPr>
          <w:b/>
          <w:color w:val="FF0000"/>
        </w:rPr>
        <w:t>Обращаем Ваше внимание что коррек</w:t>
      </w:r>
      <w:bookmarkStart w:id="0" w:name="_GoBack"/>
      <w:bookmarkEnd w:id="0"/>
      <w:r w:rsidRPr="004D33CE">
        <w:rPr>
          <w:b/>
          <w:color w:val="FF0000"/>
        </w:rPr>
        <w:t>тировка других ячеек в книге – ЗАПРЕЩЕНА!</w:t>
      </w:r>
      <w:r w:rsidRPr="004D33CE">
        <w:rPr>
          <w:b/>
        </w:rPr>
        <w:t xml:space="preserve"> </w:t>
      </w:r>
    </w:p>
    <w:sectPr w:rsidR="004D33CE" w:rsidRPr="004D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93648"/>
    <w:multiLevelType w:val="multilevel"/>
    <w:tmpl w:val="0A36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4E0259A0"/>
    <w:multiLevelType w:val="multilevel"/>
    <w:tmpl w:val="0BAE51B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E523CE0"/>
    <w:multiLevelType w:val="hybridMultilevel"/>
    <w:tmpl w:val="A576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15"/>
    <w:rsid w:val="00031223"/>
    <w:rsid w:val="00173519"/>
    <w:rsid w:val="004D33CE"/>
    <w:rsid w:val="0051158F"/>
    <w:rsid w:val="00681715"/>
    <w:rsid w:val="007746B0"/>
    <w:rsid w:val="00B0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3677F"/>
  <w15:docId w15:val="{82D7907D-219C-443A-9273-F704EE00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 Эдуард Рафаэлевич</dc:creator>
  <cp:keywords/>
  <dc:description/>
  <cp:lastModifiedBy>Мунзаров Ханиф Хамитович</cp:lastModifiedBy>
  <cp:revision>5</cp:revision>
  <dcterms:created xsi:type="dcterms:W3CDTF">2020-02-04T10:40:00Z</dcterms:created>
  <dcterms:modified xsi:type="dcterms:W3CDTF">2021-04-21T08:56:00Z</dcterms:modified>
</cp:coreProperties>
</file>